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5522" w:rsidRPr="000E5522" w:rsidRDefault="000E5522" w:rsidP="000E5522">
      <w:pPr>
        <w:jc w:val="center"/>
        <w:rPr>
          <w:bCs/>
        </w:rPr>
      </w:pPr>
      <w:r w:rsidRPr="000E5522">
        <w:rPr>
          <w:b/>
          <w:bCs/>
        </w:rPr>
        <w:t>Undergraduate Teaching Continuity and Recovery</w:t>
      </w:r>
    </w:p>
    <w:p w:rsidR="000E5522" w:rsidRPr="000E5522" w:rsidRDefault="000E5522" w:rsidP="000E5522">
      <w:pPr>
        <w:jc w:val="center"/>
        <w:rPr>
          <w:bCs/>
        </w:rPr>
      </w:pPr>
      <w:r w:rsidRPr="000E5522">
        <w:rPr>
          <w:bCs/>
        </w:rPr>
        <w:t>Meeting on </w:t>
      </w:r>
      <w:r w:rsidR="006D28FC">
        <w:rPr>
          <w:bCs/>
        </w:rPr>
        <w:t>February</w:t>
      </w:r>
      <w:r w:rsidRPr="000E5522">
        <w:rPr>
          <w:bCs/>
        </w:rPr>
        <w:t xml:space="preserve"> </w:t>
      </w:r>
      <w:r w:rsidR="0069367E">
        <w:rPr>
          <w:bCs/>
        </w:rPr>
        <w:t>14</w:t>
      </w:r>
      <w:r w:rsidRPr="000E5522">
        <w:rPr>
          <w:bCs/>
        </w:rPr>
        <w:t xml:space="preserve"> @ 10:00AM</w:t>
      </w:r>
    </w:p>
    <w:p w:rsidR="000E5522" w:rsidRDefault="000E5522" w:rsidP="00421F78">
      <w:pPr>
        <w:rPr>
          <w:bCs/>
        </w:rPr>
      </w:pPr>
    </w:p>
    <w:p w:rsidR="0069367E" w:rsidRPr="0069367E" w:rsidRDefault="0069367E" w:rsidP="0069367E">
      <w:pPr>
        <w:rPr>
          <w:b/>
          <w:bCs/>
          <w:u w:val="single"/>
        </w:rPr>
      </w:pPr>
      <w:r w:rsidRPr="0069367E">
        <w:rPr>
          <w:b/>
          <w:bCs/>
          <w:u w:val="single"/>
        </w:rPr>
        <w:t>Agenda Items for 2/14:</w:t>
      </w:r>
    </w:p>
    <w:p w:rsidR="0069367E" w:rsidRPr="0069367E" w:rsidRDefault="0069367E" w:rsidP="0069367E">
      <w:pPr>
        <w:numPr>
          <w:ilvl w:val="0"/>
          <w:numId w:val="31"/>
        </w:numPr>
        <w:rPr>
          <w:bCs/>
        </w:rPr>
      </w:pPr>
      <w:r w:rsidRPr="0069367E">
        <w:rPr>
          <w:bCs/>
        </w:rPr>
        <w:t>Follow-up on Mask Mandate Decision Support</w:t>
      </w:r>
    </w:p>
    <w:p w:rsidR="0069367E" w:rsidRPr="00056D61" w:rsidRDefault="00056D61" w:rsidP="0069367E">
      <w:pPr>
        <w:numPr>
          <w:ilvl w:val="0"/>
          <w:numId w:val="31"/>
        </w:numPr>
        <w:rPr>
          <w:bCs/>
        </w:rPr>
      </w:pPr>
      <w:r w:rsidRPr="00056D61">
        <w:rPr>
          <w:bCs/>
        </w:rPr>
        <w:t>Supporting Students Unable to Attend due to COVID</w:t>
      </w:r>
    </w:p>
    <w:p w:rsidR="0069367E" w:rsidRPr="0069367E" w:rsidRDefault="0069367E" w:rsidP="0069367E">
      <w:pPr>
        <w:numPr>
          <w:ilvl w:val="0"/>
          <w:numId w:val="31"/>
        </w:numPr>
        <w:rPr>
          <w:bCs/>
        </w:rPr>
      </w:pPr>
      <w:r w:rsidRPr="0069367E">
        <w:rPr>
          <w:bCs/>
        </w:rPr>
        <w:t>Special Provost Funding Update</w:t>
      </w:r>
    </w:p>
    <w:p w:rsidR="0069367E" w:rsidRPr="0069367E" w:rsidRDefault="0069367E" w:rsidP="0069367E">
      <w:pPr>
        <w:numPr>
          <w:ilvl w:val="0"/>
          <w:numId w:val="31"/>
        </w:numPr>
        <w:rPr>
          <w:bCs/>
        </w:rPr>
      </w:pPr>
      <w:r w:rsidRPr="0069367E">
        <w:rPr>
          <w:bCs/>
        </w:rPr>
        <w:t xml:space="preserve">Review Summer/Fall Academic Decision </w:t>
      </w:r>
      <w:r w:rsidR="00754EDE">
        <w:rPr>
          <w:bCs/>
        </w:rPr>
        <w:t>Points</w:t>
      </w:r>
    </w:p>
    <w:p w:rsidR="0069367E" w:rsidRPr="0069367E" w:rsidRDefault="00754EDE" w:rsidP="0069367E">
      <w:pPr>
        <w:numPr>
          <w:ilvl w:val="0"/>
          <w:numId w:val="31"/>
        </w:numPr>
        <w:rPr>
          <w:bCs/>
        </w:rPr>
      </w:pPr>
      <w:r>
        <w:rPr>
          <w:bCs/>
        </w:rPr>
        <w:t>Biweekly C</w:t>
      </w:r>
      <w:r w:rsidR="0069367E" w:rsidRPr="0069367E">
        <w:rPr>
          <w:bCs/>
        </w:rPr>
        <w:t>ommunicatio</w:t>
      </w:r>
      <w:r>
        <w:rPr>
          <w:bCs/>
        </w:rPr>
        <w:t>n (S</w:t>
      </w:r>
      <w:r w:rsidR="0069367E" w:rsidRPr="0069367E">
        <w:rPr>
          <w:bCs/>
        </w:rPr>
        <w:t>ent on Feb</w:t>
      </w:r>
      <w:r>
        <w:rPr>
          <w:bCs/>
        </w:rPr>
        <w:t>ruary 18) Regarding I</w:t>
      </w:r>
      <w:r w:rsidR="0069367E" w:rsidRPr="0069367E">
        <w:rPr>
          <w:bCs/>
        </w:rPr>
        <w:t>mportance of F2F</w:t>
      </w:r>
    </w:p>
    <w:p w:rsidR="0069367E" w:rsidRPr="0069367E" w:rsidRDefault="0069367E" w:rsidP="0069367E">
      <w:pPr>
        <w:numPr>
          <w:ilvl w:val="0"/>
          <w:numId w:val="31"/>
        </w:numPr>
        <w:rPr>
          <w:bCs/>
        </w:rPr>
      </w:pPr>
      <w:r w:rsidRPr="0069367E">
        <w:rPr>
          <w:bCs/>
        </w:rPr>
        <w:t>Future Meetings</w:t>
      </w:r>
    </w:p>
    <w:p w:rsidR="00A37E21" w:rsidRDefault="00A37E21" w:rsidP="0069367E"/>
    <w:p w:rsidR="00C5103A" w:rsidRDefault="0069367E" w:rsidP="0069367E">
      <w:r w:rsidRPr="00754EDE">
        <w:rPr>
          <w:b/>
        </w:rPr>
        <w:t>Follow-Up on Mask Mandate</w:t>
      </w:r>
      <w:r>
        <w:t xml:space="preserve"> – </w:t>
      </w:r>
      <w:r w:rsidR="008006DD">
        <w:t xml:space="preserve">Communication has been positive. It might be too early for feedback. </w:t>
      </w:r>
    </w:p>
    <w:p w:rsidR="00C5103A" w:rsidRDefault="00C5103A" w:rsidP="00C5103A">
      <w:pPr>
        <w:pStyle w:val="ListParagraph"/>
        <w:numPr>
          <w:ilvl w:val="0"/>
          <w:numId w:val="32"/>
        </w:numPr>
      </w:pPr>
      <w:r>
        <w:t>Feedback appears positive. M</w:t>
      </w:r>
      <w:r w:rsidR="0069367E">
        <w:t>ixed response from parents.</w:t>
      </w:r>
    </w:p>
    <w:p w:rsidR="00C5103A" w:rsidRDefault="00C5103A" w:rsidP="00932120">
      <w:pPr>
        <w:pStyle w:val="ListParagraph"/>
        <w:numPr>
          <w:ilvl w:val="0"/>
          <w:numId w:val="32"/>
        </w:numPr>
      </w:pPr>
      <w:r>
        <w:t xml:space="preserve">It is anticipated that Larimer County will hit target by mid-March to trigger lifting of mandate. </w:t>
      </w:r>
      <w:r w:rsidR="0069367E">
        <w:t xml:space="preserve"> </w:t>
      </w:r>
    </w:p>
    <w:p w:rsidR="0069367E" w:rsidRDefault="00C5103A" w:rsidP="0069367E">
      <w:pPr>
        <w:pStyle w:val="ListParagraph"/>
        <w:numPr>
          <w:ilvl w:val="0"/>
          <w:numId w:val="32"/>
        </w:numPr>
      </w:pPr>
      <w:r>
        <w:t>What about equity? We should encourage Department Chairs to remain vigilant about courses switching to remote delivery.</w:t>
      </w:r>
    </w:p>
    <w:tbl>
      <w:tblPr>
        <w:tblW w:w="7755" w:type="dxa"/>
        <w:tblInd w:w="750" w:type="dxa"/>
        <w:tblBorders>
          <w:top w:val="single" w:sz="24" w:space="0" w:color="D1D1D1"/>
          <w:left w:val="single" w:sz="24" w:space="0" w:color="D1D1D1"/>
          <w:bottom w:val="single" w:sz="24" w:space="0" w:color="D1D1D1"/>
          <w:right w:val="single" w:sz="24" w:space="0" w:color="D1D1D1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0"/>
        <w:gridCol w:w="629"/>
        <w:gridCol w:w="833"/>
        <w:gridCol w:w="823"/>
        <w:gridCol w:w="653"/>
        <w:gridCol w:w="892"/>
        <w:gridCol w:w="1032"/>
        <w:gridCol w:w="1023"/>
        <w:gridCol w:w="1030"/>
      </w:tblGrid>
      <w:tr w:rsidR="0069367E" w:rsidRPr="0069367E" w:rsidTr="00C5103A">
        <w:tc>
          <w:tcPr>
            <w:tcW w:w="0" w:type="auto"/>
            <w:gridSpan w:val="9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noWrap/>
            <w:vAlign w:val="bottom"/>
            <w:hideMark/>
          </w:tcPr>
          <w:p w:rsidR="0069367E" w:rsidRPr="0069367E" w:rsidRDefault="0069367E" w:rsidP="0069367E">
            <w:r w:rsidRPr="0069367E">
              <w:rPr>
                <w:b/>
                <w:bCs/>
              </w:rPr>
              <w:t>SECTIONS by Instructional Format</w:t>
            </w:r>
          </w:p>
        </w:tc>
      </w:tr>
      <w:tr w:rsidR="0069367E" w:rsidRPr="0069367E" w:rsidTr="00C5103A"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noWrap/>
            <w:vAlign w:val="bottom"/>
            <w:hideMark/>
          </w:tcPr>
          <w:p w:rsidR="0069367E" w:rsidRPr="0069367E" w:rsidRDefault="0069367E" w:rsidP="0069367E">
            <w:r w:rsidRPr="0069367E">
              <w:t> 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noWrap/>
            <w:vAlign w:val="bottom"/>
            <w:hideMark/>
          </w:tcPr>
          <w:p w:rsidR="0069367E" w:rsidRPr="0069367E" w:rsidRDefault="0069367E" w:rsidP="0069367E">
            <w:r w:rsidRPr="0069367E">
              <w:rPr>
                <w:b/>
                <w:bCs/>
              </w:rPr>
              <w:t>FTF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noWrap/>
            <w:vAlign w:val="bottom"/>
            <w:hideMark/>
          </w:tcPr>
          <w:p w:rsidR="0069367E" w:rsidRPr="0069367E" w:rsidRDefault="0069367E" w:rsidP="0069367E">
            <w:r w:rsidRPr="0069367E">
              <w:rPr>
                <w:b/>
                <w:bCs/>
              </w:rPr>
              <w:t>Hybrid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noWrap/>
            <w:vAlign w:val="bottom"/>
            <w:hideMark/>
          </w:tcPr>
          <w:p w:rsidR="0069367E" w:rsidRPr="0069367E" w:rsidRDefault="0069367E" w:rsidP="0069367E">
            <w:r w:rsidRPr="0069367E">
              <w:rPr>
                <w:b/>
                <w:bCs/>
              </w:rPr>
              <w:t>Online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noWrap/>
            <w:vAlign w:val="bottom"/>
            <w:hideMark/>
          </w:tcPr>
          <w:p w:rsidR="0069367E" w:rsidRPr="0069367E" w:rsidRDefault="0069367E" w:rsidP="0069367E">
            <w:r w:rsidRPr="0069367E">
              <w:rPr>
                <w:b/>
                <w:bCs/>
              </w:rPr>
              <w:t>Total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noWrap/>
            <w:vAlign w:val="bottom"/>
            <w:hideMark/>
          </w:tcPr>
          <w:p w:rsidR="0069367E" w:rsidRPr="0069367E" w:rsidRDefault="0069367E" w:rsidP="0069367E">
            <w:r w:rsidRPr="0069367E">
              <w:rPr>
                <w:b/>
                <w:bCs/>
              </w:rPr>
              <w:t>%FTF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noWrap/>
            <w:vAlign w:val="bottom"/>
            <w:hideMark/>
          </w:tcPr>
          <w:p w:rsidR="0069367E" w:rsidRPr="0069367E" w:rsidRDefault="0069367E" w:rsidP="0069367E">
            <w:r w:rsidRPr="0069367E">
              <w:rPr>
                <w:b/>
                <w:bCs/>
              </w:rPr>
              <w:t>%Hybrid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noWrap/>
            <w:vAlign w:val="bottom"/>
            <w:hideMark/>
          </w:tcPr>
          <w:p w:rsidR="0069367E" w:rsidRPr="0069367E" w:rsidRDefault="0069367E" w:rsidP="0069367E">
            <w:r w:rsidRPr="0069367E">
              <w:rPr>
                <w:b/>
                <w:bCs/>
              </w:rPr>
              <w:t>%Online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noWrap/>
            <w:vAlign w:val="bottom"/>
            <w:hideMark/>
          </w:tcPr>
          <w:p w:rsidR="0069367E" w:rsidRPr="0069367E" w:rsidRDefault="0069367E" w:rsidP="0069367E">
            <w:r w:rsidRPr="0069367E">
              <w:rPr>
                <w:b/>
                <w:bCs/>
              </w:rPr>
              <w:t>Total%</w:t>
            </w:r>
          </w:p>
        </w:tc>
      </w:tr>
      <w:tr w:rsidR="0069367E" w:rsidRPr="0069367E" w:rsidTr="00C5103A"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noWrap/>
            <w:vAlign w:val="bottom"/>
            <w:hideMark/>
          </w:tcPr>
          <w:p w:rsidR="0069367E" w:rsidRPr="0069367E" w:rsidRDefault="0069367E" w:rsidP="0069367E">
            <w:r w:rsidRPr="0069367E">
              <w:t>27-Sep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noWrap/>
            <w:vAlign w:val="bottom"/>
            <w:hideMark/>
          </w:tcPr>
          <w:p w:rsidR="0069367E" w:rsidRPr="0069367E" w:rsidRDefault="0069367E" w:rsidP="0069367E">
            <w:r w:rsidRPr="0069367E">
              <w:t>4657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noWrap/>
            <w:vAlign w:val="bottom"/>
            <w:hideMark/>
          </w:tcPr>
          <w:p w:rsidR="0069367E" w:rsidRPr="0069367E" w:rsidRDefault="0069367E" w:rsidP="0069367E">
            <w:r w:rsidRPr="0069367E">
              <w:t>28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noWrap/>
            <w:vAlign w:val="bottom"/>
            <w:hideMark/>
          </w:tcPr>
          <w:p w:rsidR="0069367E" w:rsidRPr="0069367E" w:rsidRDefault="0069367E" w:rsidP="0069367E">
            <w:r w:rsidRPr="0069367E">
              <w:t>183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noWrap/>
            <w:vAlign w:val="bottom"/>
            <w:hideMark/>
          </w:tcPr>
          <w:p w:rsidR="0069367E" w:rsidRPr="0069367E" w:rsidRDefault="0069367E" w:rsidP="0069367E">
            <w:r w:rsidRPr="0069367E">
              <w:t>4868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noWrap/>
            <w:vAlign w:val="bottom"/>
            <w:hideMark/>
          </w:tcPr>
          <w:p w:rsidR="0069367E" w:rsidRPr="0069367E" w:rsidRDefault="0069367E" w:rsidP="0069367E">
            <w:r w:rsidRPr="0069367E">
              <w:t>95.67%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noWrap/>
            <w:vAlign w:val="bottom"/>
            <w:hideMark/>
          </w:tcPr>
          <w:p w:rsidR="0069367E" w:rsidRPr="0069367E" w:rsidRDefault="0069367E" w:rsidP="0069367E">
            <w:r w:rsidRPr="0069367E">
              <w:t>0.58%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noWrap/>
            <w:vAlign w:val="bottom"/>
            <w:hideMark/>
          </w:tcPr>
          <w:p w:rsidR="0069367E" w:rsidRPr="0069367E" w:rsidRDefault="0069367E" w:rsidP="0069367E">
            <w:r w:rsidRPr="0069367E">
              <w:t>3.76%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noWrap/>
            <w:vAlign w:val="bottom"/>
            <w:hideMark/>
          </w:tcPr>
          <w:p w:rsidR="0069367E" w:rsidRPr="0069367E" w:rsidRDefault="0069367E" w:rsidP="0069367E">
            <w:r w:rsidRPr="0069367E">
              <w:t>100.00%</w:t>
            </w:r>
          </w:p>
        </w:tc>
      </w:tr>
      <w:tr w:rsidR="0069367E" w:rsidRPr="0069367E" w:rsidTr="00C5103A"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noWrap/>
            <w:vAlign w:val="bottom"/>
            <w:hideMark/>
          </w:tcPr>
          <w:p w:rsidR="0069367E" w:rsidRPr="0069367E" w:rsidRDefault="0069367E" w:rsidP="0069367E">
            <w:r w:rsidRPr="0069367E">
              <w:t>3-Dec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noWrap/>
            <w:vAlign w:val="bottom"/>
            <w:hideMark/>
          </w:tcPr>
          <w:p w:rsidR="0069367E" w:rsidRPr="0069367E" w:rsidRDefault="0069367E" w:rsidP="0069367E">
            <w:r w:rsidRPr="0069367E">
              <w:t>4631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noWrap/>
            <w:vAlign w:val="bottom"/>
            <w:hideMark/>
          </w:tcPr>
          <w:p w:rsidR="0069367E" w:rsidRPr="0069367E" w:rsidRDefault="0069367E" w:rsidP="0069367E">
            <w:r w:rsidRPr="0069367E">
              <w:t>39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noWrap/>
            <w:vAlign w:val="bottom"/>
            <w:hideMark/>
          </w:tcPr>
          <w:p w:rsidR="0069367E" w:rsidRPr="0069367E" w:rsidRDefault="0069367E" w:rsidP="0069367E">
            <w:r w:rsidRPr="0069367E">
              <w:t>241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noWrap/>
            <w:vAlign w:val="bottom"/>
            <w:hideMark/>
          </w:tcPr>
          <w:p w:rsidR="0069367E" w:rsidRPr="0069367E" w:rsidRDefault="0069367E" w:rsidP="0069367E">
            <w:r w:rsidRPr="0069367E">
              <w:t>4911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noWrap/>
            <w:vAlign w:val="bottom"/>
            <w:hideMark/>
          </w:tcPr>
          <w:p w:rsidR="0069367E" w:rsidRPr="0069367E" w:rsidRDefault="0069367E" w:rsidP="0069367E">
            <w:r w:rsidRPr="0069367E">
              <w:t>94.30%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noWrap/>
            <w:vAlign w:val="bottom"/>
            <w:hideMark/>
          </w:tcPr>
          <w:p w:rsidR="0069367E" w:rsidRPr="0069367E" w:rsidRDefault="0069367E" w:rsidP="0069367E">
            <w:r w:rsidRPr="0069367E">
              <w:t>0.79%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noWrap/>
            <w:vAlign w:val="bottom"/>
            <w:hideMark/>
          </w:tcPr>
          <w:p w:rsidR="0069367E" w:rsidRPr="0069367E" w:rsidRDefault="0069367E" w:rsidP="0069367E">
            <w:r w:rsidRPr="0069367E">
              <w:t>4.91%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noWrap/>
            <w:vAlign w:val="bottom"/>
            <w:hideMark/>
          </w:tcPr>
          <w:p w:rsidR="0069367E" w:rsidRPr="0069367E" w:rsidRDefault="0069367E" w:rsidP="0069367E">
            <w:r w:rsidRPr="0069367E">
              <w:t>100.00%</w:t>
            </w:r>
          </w:p>
        </w:tc>
      </w:tr>
      <w:tr w:rsidR="0069367E" w:rsidRPr="0069367E" w:rsidTr="00C5103A"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noWrap/>
            <w:vAlign w:val="bottom"/>
            <w:hideMark/>
          </w:tcPr>
          <w:p w:rsidR="0069367E" w:rsidRPr="0069367E" w:rsidRDefault="0069367E" w:rsidP="0069367E">
            <w:r w:rsidRPr="0069367E">
              <w:t>9-Feb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noWrap/>
            <w:vAlign w:val="bottom"/>
            <w:hideMark/>
          </w:tcPr>
          <w:p w:rsidR="0069367E" w:rsidRPr="0069367E" w:rsidRDefault="0069367E" w:rsidP="0069367E">
            <w:r w:rsidRPr="0069367E">
              <w:t>4510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noWrap/>
            <w:vAlign w:val="bottom"/>
            <w:hideMark/>
          </w:tcPr>
          <w:p w:rsidR="0069367E" w:rsidRPr="0069367E" w:rsidRDefault="0069367E" w:rsidP="0069367E">
            <w:r w:rsidRPr="0069367E">
              <w:t>38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noWrap/>
            <w:vAlign w:val="bottom"/>
            <w:hideMark/>
          </w:tcPr>
          <w:p w:rsidR="0069367E" w:rsidRPr="0069367E" w:rsidRDefault="0069367E" w:rsidP="0069367E">
            <w:r w:rsidRPr="0069367E">
              <w:t>277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noWrap/>
            <w:vAlign w:val="bottom"/>
            <w:hideMark/>
          </w:tcPr>
          <w:p w:rsidR="0069367E" w:rsidRPr="0069367E" w:rsidRDefault="0069367E" w:rsidP="0069367E">
            <w:r w:rsidRPr="0069367E">
              <w:t>4825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noWrap/>
            <w:vAlign w:val="bottom"/>
            <w:hideMark/>
          </w:tcPr>
          <w:p w:rsidR="0069367E" w:rsidRPr="0069367E" w:rsidRDefault="0069367E" w:rsidP="0069367E">
            <w:r w:rsidRPr="0069367E">
              <w:t>93.47%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noWrap/>
            <w:vAlign w:val="bottom"/>
            <w:hideMark/>
          </w:tcPr>
          <w:p w:rsidR="0069367E" w:rsidRPr="0069367E" w:rsidRDefault="0069367E" w:rsidP="0069367E">
            <w:r w:rsidRPr="0069367E">
              <w:t>0.79%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noWrap/>
            <w:vAlign w:val="bottom"/>
            <w:hideMark/>
          </w:tcPr>
          <w:p w:rsidR="0069367E" w:rsidRPr="0069367E" w:rsidRDefault="0069367E" w:rsidP="0069367E">
            <w:r w:rsidRPr="0069367E">
              <w:t>5.74%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noWrap/>
            <w:vAlign w:val="bottom"/>
            <w:hideMark/>
          </w:tcPr>
          <w:p w:rsidR="0069367E" w:rsidRPr="0069367E" w:rsidRDefault="0069367E" w:rsidP="0069367E">
            <w:r w:rsidRPr="0069367E">
              <w:t>100.00%</w:t>
            </w:r>
          </w:p>
        </w:tc>
      </w:tr>
    </w:tbl>
    <w:p w:rsidR="0069367E" w:rsidRDefault="0069367E" w:rsidP="0069367E"/>
    <w:p w:rsidR="0069367E" w:rsidRDefault="00C5103A" w:rsidP="0069367E">
      <w:r w:rsidRPr="00C5103A">
        <w:rPr>
          <w:b/>
          <w:bCs/>
        </w:rPr>
        <w:t>Supporting Students Unable to Attend due to COVID</w:t>
      </w:r>
      <w:r>
        <w:rPr>
          <w:bCs/>
        </w:rPr>
        <w:t xml:space="preserve"> – Some complaints, small amount, of s</w:t>
      </w:r>
      <w:r w:rsidR="0069367E">
        <w:t xml:space="preserve">tudents not receiving </w:t>
      </w:r>
      <w:r>
        <w:t>help when reporting positivity. It is a challenge for students as they are penalized for absences.</w:t>
      </w:r>
    </w:p>
    <w:p w:rsidR="00C5103A" w:rsidRDefault="00C5103A" w:rsidP="00C5103A">
      <w:pPr>
        <w:pStyle w:val="ListParagraph"/>
        <w:numPr>
          <w:ilvl w:val="0"/>
          <w:numId w:val="33"/>
        </w:numPr>
      </w:pPr>
      <w:r>
        <w:t>We need to consider</w:t>
      </w:r>
      <w:r w:rsidR="0069367E">
        <w:t xml:space="preserve"> accommodation</w:t>
      </w:r>
      <w:r>
        <w:t>s from a non-SDC</w:t>
      </w:r>
      <w:r w:rsidR="0069367E">
        <w:t xml:space="preserve"> lens. </w:t>
      </w:r>
    </w:p>
    <w:p w:rsidR="00C5103A" w:rsidRDefault="0069367E" w:rsidP="00C5103A">
      <w:pPr>
        <w:pStyle w:val="ListParagraph"/>
        <w:numPr>
          <w:ilvl w:val="0"/>
          <w:numId w:val="33"/>
        </w:numPr>
      </w:pPr>
      <w:r>
        <w:t>What students exp</w:t>
      </w:r>
      <w:r w:rsidR="00C5103A">
        <w:t>ects versus what is reasonable?</w:t>
      </w:r>
    </w:p>
    <w:p w:rsidR="00C5103A" w:rsidRDefault="00C5103A" w:rsidP="00C5103A">
      <w:pPr>
        <w:pStyle w:val="ListParagraph"/>
        <w:numPr>
          <w:ilvl w:val="0"/>
          <w:numId w:val="33"/>
        </w:numPr>
      </w:pPr>
      <w:r>
        <w:t xml:space="preserve">We need to remind </w:t>
      </w:r>
      <w:r w:rsidR="0069367E">
        <w:t xml:space="preserve">students that faculty not required to record lectures. </w:t>
      </w:r>
    </w:p>
    <w:p w:rsidR="0069367E" w:rsidRDefault="00C5103A" w:rsidP="00C5103A">
      <w:pPr>
        <w:pStyle w:val="ListParagraph"/>
        <w:numPr>
          <w:ilvl w:val="0"/>
          <w:numId w:val="33"/>
        </w:numPr>
      </w:pPr>
      <w:r>
        <w:t>There are d</w:t>
      </w:r>
      <w:r w:rsidR="0069367E">
        <w:t xml:space="preserve">ifferent mechanisms to get the material. </w:t>
      </w:r>
    </w:p>
    <w:p w:rsidR="00C5103A" w:rsidRDefault="00C5103A" w:rsidP="00C5103A">
      <w:pPr>
        <w:pStyle w:val="ListParagraph"/>
        <w:numPr>
          <w:ilvl w:val="1"/>
          <w:numId w:val="33"/>
        </w:numPr>
      </w:pPr>
      <w:r>
        <w:t>We need to encourage students to create connections in their sources.</w:t>
      </w:r>
    </w:p>
    <w:p w:rsidR="00503A1A" w:rsidRDefault="00C5103A" w:rsidP="0069367E">
      <w:pPr>
        <w:pStyle w:val="ListParagraph"/>
        <w:numPr>
          <w:ilvl w:val="1"/>
          <w:numId w:val="33"/>
        </w:numPr>
      </w:pPr>
      <w:r w:rsidRPr="00C5103A">
        <w:t>We could suggest to faculty that they encourage students to find a study partner.</w:t>
      </w:r>
    </w:p>
    <w:p w:rsidR="00C5103A" w:rsidRDefault="00C5103A" w:rsidP="0069367E">
      <w:pPr>
        <w:pStyle w:val="ListParagraph"/>
        <w:numPr>
          <w:ilvl w:val="1"/>
          <w:numId w:val="33"/>
        </w:numPr>
      </w:pPr>
      <w:r>
        <w:t xml:space="preserve">What about messaging from ASCs? Typically, Student Affairs does not sending academic messaging to students. </w:t>
      </w:r>
    </w:p>
    <w:p w:rsidR="00503A1A" w:rsidRDefault="00503A1A" w:rsidP="0069367E"/>
    <w:p w:rsidR="00503A1A" w:rsidRDefault="00C5103A" w:rsidP="0069367E">
      <w:r w:rsidRPr="00C5103A">
        <w:rPr>
          <w:b/>
        </w:rPr>
        <w:t>Update on Provost Funding</w:t>
      </w:r>
      <w:r>
        <w:t xml:space="preserve"> – Cheyenne Hall provided an update on funding spent: $32,578. </w:t>
      </w:r>
    </w:p>
    <w:p w:rsidR="00503A1A" w:rsidRDefault="00503A1A" w:rsidP="0069367E"/>
    <w:p w:rsidR="00D55D89" w:rsidRDefault="00C5103A" w:rsidP="0069367E">
      <w:r w:rsidRPr="00C5103A">
        <w:rPr>
          <w:b/>
        </w:rPr>
        <w:t xml:space="preserve">Update on </w:t>
      </w:r>
      <w:r w:rsidR="00503A1A" w:rsidRPr="00C5103A">
        <w:rPr>
          <w:b/>
        </w:rPr>
        <w:t>Communication</w:t>
      </w:r>
      <w:r>
        <w:t xml:space="preserve"> – Pam Jackson would send a weekly update about positivity rates, etc.</w:t>
      </w:r>
      <w:r w:rsidR="00056D61">
        <w:t xml:space="preserve"> ASCs need to receive communications </w:t>
      </w:r>
      <w:r w:rsidR="000A38AD">
        <w:t>from</w:t>
      </w:r>
      <w:bookmarkStart w:id="0" w:name="_GoBack"/>
      <w:bookmarkEnd w:id="0"/>
      <w:r w:rsidR="00056D61">
        <w:t xml:space="preserve"> either Associate Deans or Department Chairs</w:t>
      </w:r>
      <w:r w:rsidR="00D55D89">
        <w:t xml:space="preserve">. </w:t>
      </w:r>
    </w:p>
    <w:p w:rsidR="00D55D89" w:rsidRDefault="00D55D89" w:rsidP="0069367E"/>
    <w:p w:rsidR="00D55D89" w:rsidRDefault="00C5103A" w:rsidP="00056D61">
      <w:r w:rsidRPr="00056D61">
        <w:rPr>
          <w:b/>
        </w:rPr>
        <w:t>Update from RO</w:t>
      </w:r>
      <w:r>
        <w:t xml:space="preserve"> –</w:t>
      </w:r>
      <w:r w:rsidR="00056D61">
        <w:t xml:space="preserve"> </w:t>
      </w:r>
      <w:proofErr w:type="gramStart"/>
      <w:r w:rsidR="00056D61">
        <w:t>Summer</w:t>
      </w:r>
      <w:proofErr w:type="gramEnd"/>
      <w:r w:rsidR="00056D61">
        <w:t xml:space="preserve"> 2022 and Fall 2022 Schedules proceeding smoothly. </w:t>
      </w:r>
    </w:p>
    <w:p w:rsidR="00D55D89" w:rsidRDefault="00D55D89" w:rsidP="0069367E"/>
    <w:p w:rsidR="00056D61" w:rsidRDefault="00056D61" w:rsidP="00056D61">
      <w:r w:rsidRPr="00056D61">
        <w:rPr>
          <w:b/>
        </w:rPr>
        <w:t xml:space="preserve">Update from </w:t>
      </w:r>
      <w:r w:rsidR="00E524F8" w:rsidRPr="00056D61">
        <w:rPr>
          <w:b/>
        </w:rPr>
        <w:t>TCRT</w:t>
      </w:r>
      <w:r w:rsidR="00E524F8">
        <w:t xml:space="preserve"> – </w:t>
      </w:r>
    </w:p>
    <w:p w:rsidR="00056D61" w:rsidRDefault="00056D61" w:rsidP="0069367E">
      <w:pPr>
        <w:pStyle w:val="ListParagraph"/>
        <w:numPr>
          <w:ilvl w:val="0"/>
          <w:numId w:val="34"/>
        </w:numPr>
      </w:pPr>
      <w:r>
        <w:t xml:space="preserve">We need to consider TCRT input on policy changes as it addresses student absenteeism and student success. </w:t>
      </w:r>
    </w:p>
    <w:p w:rsidR="006D045A" w:rsidRDefault="00056D61" w:rsidP="0069367E">
      <w:pPr>
        <w:pStyle w:val="ListParagraph"/>
        <w:numPr>
          <w:ilvl w:val="0"/>
          <w:numId w:val="34"/>
        </w:numPr>
      </w:pPr>
      <w:r>
        <w:t xml:space="preserve">We need to consider implications of late withdrawal on credit recovery and summer planning. </w:t>
      </w:r>
    </w:p>
    <w:sectPr w:rsidR="006D04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6A5"/>
    <w:multiLevelType w:val="hybridMultilevel"/>
    <w:tmpl w:val="C50C1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C4C61"/>
    <w:multiLevelType w:val="hybridMultilevel"/>
    <w:tmpl w:val="3BB26B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2172E"/>
    <w:multiLevelType w:val="hybridMultilevel"/>
    <w:tmpl w:val="EECC8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A365E6"/>
    <w:multiLevelType w:val="multilevel"/>
    <w:tmpl w:val="DB700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8C5F49"/>
    <w:multiLevelType w:val="hybridMultilevel"/>
    <w:tmpl w:val="73725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554F06"/>
    <w:multiLevelType w:val="hybridMultilevel"/>
    <w:tmpl w:val="9CE44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2C2116"/>
    <w:multiLevelType w:val="hybridMultilevel"/>
    <w:tmpl w:val="0AF6F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B4166"/>
    <w:multiLevelType w:val="hybridMultilevel"/>
    <w:tmpl w:val="45C63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085507"/>
    <w:multiLevelType w:val="hybridMultilevel"/>
    <w:tmpl w:val="5BCE4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77A0A"/>
    <w:multiLevelType w:val="multilevel"/>
    <w:tmpl w:val="51A6A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453C2D"/>
    <w:multiLevelType w:val="multilevel"/>
    <w:tmpl w:val="A2CE3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350DCE"/>
    <w:multiLevelType w:val="hybridMultilevel"/>
    <w:tmpl w:val="2D964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21DBA"/>
    <w:multiLevelType w:val="multilevel"/>
    <w:tmpl w:val="2D6E4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A36FE9"/>
    <w:multiLevelType w:val="hybridMultilevel"/>
    <w:tmpl w:val="F8267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712411"/>
    <w:multiLevelType w:val="hybridMultilevel"/>
    <w:tmpl w:val="CFBE3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8B7CA4"/>
    <w:multiLevelType w:val="hybridMultilevel"/>
    <w:tmpl w:val="CE067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8B4E4D"/>
    <w:multiLevelType w:val="hybridMultilevel"/>
    <w:tmpl w:val="6D4EE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A0887"/>
    <w:multiLevelType w:val="hybridMultilevel"/>
    <w:tmpl w:val="EB30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C12F04"/>
    <w:multiLevelType w:val="hybridMultilevel"/>
    <w:tmpl w:val="F97A46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616CDE"/>
    <w:multiLevelType w:val="hybridMultilevel"/>
    <w:tmpl w:val="D63AF3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332FDD"/>
    <w:multiLevelType w:val="multilevel"/>
    <w:tmpl w:val="A198B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04E0C85"/>
    <w:multiLevelType w:val="hybridMultilevel"/>
    <w:tmpl w:val="EB6E9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E80B24"/>
    <w:multiLevelType w:val="hybridMultilevel"/>
    <w:tmpl w:val="0BFCF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57136C"/>
    <w:multiLevelType w:val="multilevel"/>
    <w:tmpl w:val="AA201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D2D62E2"/>
    <w:multiLevelType w:val="hybridMultilevel"/>
    <w:tmpl w:val="91722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5961C5"/>
    <w:multiLevelType w:val="hybridMultilevel"/>
    <w:tmpl w:val="FA9AA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1746AB"/>
    <w:multiLevelType w:val="multilevel"/>
    <w:tmpl w:val="A336B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0963034"/>
    <w:multiLevelType w:val="multilevel"/>
    <w:tmpl w:val="0FA44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09A3DF3"/>
    <w:multiLevelType w:val="hybridMultilevel"/>
    <w:tmpl w:val="959054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965A02"/>
    <w:multiLevelType w:val="multilevel"/>
    <w:tmpl w:val="93F49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6FC2A75"/>
    <w:multiLevelType w:val="hybridMultilevel"/>
    <w:tmpl w:val="2EF01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3317D2"/>
    <w:multiLevelType w:val="hybridMultilevel"/>
    <w:tmpl w:val="F2B00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C5776"/>
    <w:multiLevelType w:val="hybridMultilevel"/>
    <w:tmpl w:val="1C94D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7"/>
  </w:num>
  <w:num w:numId="3">
    <w:abstractNumId w:val="19"/>
  </w:num>
  <w:num w:numId="4">
    <w:abstractNumId w:val="12"/>
  </w:num>
  <w:num w:numId="5">
    <w:abstractNumId w:val="18"/>
  </w:num>
  <w:num w:numId="6">
    <w:abstractNumId w:val="2"/>
  </w:num>
  <w:num w:numId="7">
    <w:abstractNumId w:val="3"/>
  </w:num>
  <w:num w:numId="8">
    <w:abstractNumId w:val="29"/>
  </w:num>
  <w:num w:numId="9">
    <w:abstractNumId w:val="25"/>
  </w:num>
  <w:num w:numId="10">
    <w:abstractNumId w:val="7"/>
  </w:num>
  <w:num w:numId="11">
    <w:abstractNumId w:val="22"/>
  </w:num>
  <w:num w:numId="12">
    <w:abstractNumId w:val="32"/>
  </w:num>
  <w:num w:numId="13">
    <w:abstractNumId w:val="24"/>
  </w:num>
  <w:num w:numId="14">
    <w:abstractNumId w:val="11"/>
  </w:num>
  <w:num w:numId="15">
    <w:abstractNumId w:val="3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8"/>
  </w:num>
  <w:num w:numId="19">
    <w:abstractNumId w:val="21"/>
  </w:num>
  <w:num w:numId="20">
    <w:abstractNumId w:val="6"/>
  </w:num>
  <w:num w:numId="21">
    <w:abstractNumId w:val="30"/>
  </w:num>
  <w:num w:numId="22">
    <w:abstractNumId w:val="4"/>
  </w:num>
  <w:num w:numId="23">
    <w:abstractNumId w:val="13"/>
  </w:num>
  <w:num w:numId="24">
    <w:abstractNumId w:val="15"/>
  </w:num>
  <w:num w:numId="25">
    <w:abstractNumId w:val="27"/>
  </w:num>
  <w:num w:numId="26">
    <w:abstractNumId w:val="20"/>
  </w:num>
  <w:num w:numId="27">
    <w:abstractNumId w:val="23"/>
  </w:num>
  <w:num w:numId="28">
    <w:abstractNumId w:val="1"/>
  </w:num>
  <w:num w:numId="29">
    <w:abstractNumId w:val="28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14"/>
  </w:num>
  <w:num w:numId="33">
    <w:abstractNumId w:val="16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F78"/>
    <w:rsid w:val="00041A82"/>
    <w:rsid w:val="00056D61"/>
    <w:rsid w:val="000A38AD"/>
    <w:rsid w:val="000A7347"/>
    <w:rsid w:val="000B1D6E"/>
    <w:rsid w:val="000C2973"/>
    <w:rsid w:val="000E5522"/>
    <w:rsid w:val="00111272"/>
    <w:rsid w:val="0011477A"/>
    <w:rsid w:val="00191BCE"/>
    <w:rsid w:val="00197CB4"/>
    <w:rsid w:val="001A7DE3"/>
    <w:rsid w:val="001B42A7"/>
    <w:rsid w:val="001B47A1"/>
    <w:rsid w:val="0021336A"/>
    <w:rsid w:val="00236CCE"/>
    <w:rsid w:val="0026214C"/>
    <w:rsid w:val="00280259"/>
    <w:rsid w:val="002B5708"/>
    <w:rsid w:val="002C0485"/>
    <w:rsid w:val="00306F74"/>
    <w:rsid w:val="00381CB9"/>
    <w:rsid w:val="003C2047"/>
    <w:rsid w:val="003F5553"/>
    <w:rsid w:val="00410D6E"/>
    <w:rsid w:val="00421F78"/>
    <w:rsid w:val="00464E7F"/>
    <w:rsid w:val="004A46C0"/>
    <w:rsid w:val="004B7660"/>
    <w:rsid w:val="00503A1A"/>
    <w:rsid w:val="0050469C"/>
    <w:rsid w:val="00520466"/>
    <w:rsid w:val="00583C60"/>
    <w:rsid w:val="005B246E"/>
    <w:rsid w:val="005B4DCA"/>
    <w:rsid w:val="005F6E57"/>
    <w:rsid w:val="00626BE2"/>
    <w:rsid w:val="00632D9E"/>
    <w:rsid w:val="0069367E"/>
    <w:rsid w:val="006D045A"/>
    <w:rsid w:val="006D28FC"/>
    <w:rsid w:val="006F7C5B"/>
    <w:rsid w:val="007163E3"/>
    <w:rsid w:val="00752F3D"/>
    <w:rsid w:val="00754EDE"/>
    <w:rsid w:val="007C5102"/>
    <w:rsid w:val="007F289A"/>
    <w:rsid w:val="008006DD"/>
    <w:rsid w:val="0080338A"/>
    <w:rsid w:val="00834C50"/>
    <w:rsid w:val="00844900"/>
    <w:rsid w:val="008742A3"/>
    <w:rsid w:val="008A2DB1"/>
    <w:rsid w:val="008B3999"/>
    <w:rsid w:val="008E6581"/>
    <w:rsid w:val="008F20B3"/>
    <w:rsid w:val="0090105C"/>
    <w:rsid w:val="0096230B"/>
    <w:rsid w:val="009C470A"/>
    <w:rsid w:val="009D3898"/>
    <w:rsid w:val="009F4084"/>
    <w:rsid w:val="00A05577"/>
    <w:rsid w:val="00A37E21"/>
    <w:rsid w:val="00A71263"/>
    <w:rsid w:val="00A95055"/>
    <w:rsid w:val="00AA78A6"/>
    <w:rsid w:val="00AF6044"/>
    <w:rsid w:val="00B10EDC"/>
    <w:rsid w:val="00B139B7"/>
    <w:rsid w:val="00B55D94"/>
    <w:rsid w:val="00B772DA"/>
    <w:rsid w:val="00BA5D5F"/>
    <w:rsid w:val="00BB2A74"/>
    <w:rsid w:val="00BB4F47"/>
    <w:rsid w:val="00C44F91"/>
    <w:rsid w:val="00C45DA4"/>
    <w:rsid w:val="00C5103A"/>
    <w:rsid w:val="00C7033D"/>
    <w:rsid w:val="00C93D55"/>
    <w:rsid w:val="00C96096"/>
    <w:rsid w:val="00CC618A"/>
    <w:rsid w:val="00CE315B"/>
    <w:rsid w:val="00D103DE"/>
    <w:rsid w:val="00D36599"/>
    <w:rsid w:val="00D55D89"/>
    <w:rsid w:val="00E505DC"/>
    <w:rsid w:val="00E524F8"/>
    <w:rsid w:val="00E57E1B"/>
    <w:rsid w:val="00EB7AFC"/>
    <w:rsid w:val="00EC77C8"/>
    <w:rsid w:val="00ED1B0E"/>
    <w:rsid w:val="00EE7784"/>
    <w:rsid w:val="00EF04BA"/>
    <w:rsid w:val="00F040F9"/>
    <w:rsid w:val="00F36149"/>
    <w:rsid w:val="00F43A18"/>
    <w:rsid w:val="00FA0FD3"/>
    <w:rsid w:val="00FA3825"/>
    <w:rsid w:val="00FB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4709B"/>
  <w15:chartTrackingRefBased/>
  <w15:docId w15:val="{7A07115B-FDB7-4F03-AF17-0A070356D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778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81CB9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E505D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Mravinec,Kristin</dc:creator>
  <cp:keywords/>
  <dc:description/>
  <cp:lastModifiedBy>Mravinec,Kristin</cp:lastModifiedBy>
  <cp:revision>5</cp:revision>
  <dcterms:created xsi:type="dcterms:W3CDTF">2022-02-14T17:01:00Z</dcterms:created>
  <dcterms:modified xsi:type="dcterms:W3CDTF">2022-02-18T19:57:00Z</dcterms:modified>
</cp:coreProperties>
</file>